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FAF" w:rsidRDefault="004363AB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井冈山大学2020年专升本《</w:t>
      </w:r>
      <w:r w:rsidR="006A2D14"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民法学</w:t>
      </w: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t>》课程考试大纲</w:t>
      </w:r>
    </w:p>
    <w:p w:rsidR="002169B1" w:rsidRDefault="002169B1" w:rsidP="00FA7368">
      <w:pPr>
        <w:spacing w:line="360" w:lineRule="exact"/>
        <w:ind w:firstLineChars="200" w:firstLine="600"/>
        <w:rPr>
          <w:rFonts w:asciiTheme="minorEastAsia" w:hAnsiTheme="minorEastAsia" w:cstheme="minorEastAsia"/>
          <w:color w:val="000000" w:themeColor="text1"/>
          <w:sz w:val="30"/>
          <w:szCs w:val="30"/>
        </w:rPr>
      </w:pPr>
    </w:p>
    <w:p w:rsidR="003F5FAF" w:rsidRPr="00766801" w:rsidRDefault="004363AB" w:rsidP="00FA7368">
      <w:pPr>
        <w:spacing w:line="360" w:lineRule="exact"/>
        <w:ind w:firstLineChars="200" w:firstLine="422"/>
        <w:rPr>
          <w:rFonts w:asciiTheme="minorEastAsia" w:hAnsiTheme="minorEastAsia" w:cstheme="minorEastAsia"/>
          <w:b/>
          <w:color w:val="000000" w:themeColor="text1"/>
          <w:szCs w:val="21"/>
        </w:rPr>
      </w:pPr>
      <w:r w:rsidRPr="00766801">
        <w:rPr>
          <w:rFonts w:asciiTheme="minorEastAsia" w:hAnsiTheme="minorEastAsia" w:cstheme="minorEastAsia" w:hint="eastAsia"/>
          <w:b/>
          <w:color w:val="000000" w:themeColor="text1"/>
          <w:szCs w:val="21"/>
        </w:rPr>
        <w:t>一、考试科目概述</w:t>
      </w:r>
    </w:p>
    <w:p w:rsidR="00F43CC4" w:rsidRPr="00F43CC4" w:rsidRDefault="00F43CC4" w:rsidP="00F43CC4">
      <w:pPr>
        <w:widowControl/>
        <w:shd w:val="clear" w:color="auto" w:fill="FFFFFF"/>
        <w:wordWrap w:val="0"/>
        <w:spacing w:before="100" w:beforeAutospacing="1" w:after="100" w:afterAutospacing="1" w:line="330" w:lineRule="atLeast"/>
        <w:ind w:firstLineChars="250" w:firstLine="525"/>
        <w:jc w:val="left"/>
        <w:rPr>
          <w:rFonts w:ascii="微软雅黑" w:eastAsia="微软雅黑" w:hAnsi="微软雅黑" w:cs="宋体"/>
          <w:kern w:val="0"/>
          <w:szCs w:val="21"/>
        </w:rPr>
      </w:pPr>
      <w:r w:rsidRPr="00F43CC4">
        <w:rPr>
          <w:rFonts w:ascii="宋体" w:eastAsia="宋体" w:hAnsi="宋体" w:cs="宋体" w:hint="eastAsia"/>
          <w:kern w:val="0"/>
          <w:szCs w:val="21"/>
        </w:rPr>
        <w:t>《民法学》</w:t>
      </w:r>
      <w:r w:rsidRPr="00F43CC4">
        <w:rPr>
          <w:rFonts w:ascii="??" w:hAnsi="??" w:hint="eastAsia"/>
          <w:szCs w:val="21"/>
        </w:rPr>
        <w:t>我国法律体系中最为重要的部门法之一</w:t>
      </w:r>
      <w:r w:rsidRPr="00F43CC4">
        <w:rPr>
          <w:rFonts w:ascii="宋体" w:eastAsia="宋体" w:hAnsi="宋体" w:cs="宋体" w:hint="eastAsia"/>
          <w:kern w:val="0"/>
          <w:szCs w:val="21"/>
        </w:rPr>
        <w:t>，在国家法律体系中，民法的位阶是仅低于宪法，它的调整对象是平等主体</w:t>
      </w:r>
      <w:r w:rsidR="004B07FE">
        <w:rPr>
          <w:rFonts w:ascii="宋体" w:eastAsia="宋体" w:hAnsi="宋体" w:cs="宋体" w:hint="eastAsia"/>
          <w:kern w:val="0"/>
          <w:szCs w:val="21"/>
        </w:rPr>
        <w:t>之间</w:t>
      </w:r>
      <w:r w:rsidRPr="00F43CC4">
        <w:rPr>
          <w:rFonts w:ascii="宋体" w:eastAsia="宋体" w:hAnsi="宋体" w:cs="宋体" w:hint="eastAsia"/>
          <w:kern w:val="0"/>
          <w:szCs w:val="21"/>
        </w:rPr>
        <w:t>的财产关系和人身关系。从民法学课程体系看，其内容分为民法总论和民法分论两大部分。民法总论包括民法概述、民法基本原则、民事法律关系、民事主体、民事法律行为、代理</w:t>
      </w:r>
      <w:r w:rsidR="004B07FE">
        <w:rPr>
          <w:rFonts w:ascii="宋体" w:eastAsia="宋体" w:hAnsi="宋体" w:cs="宋体" w:hint="eastAsia"/>
          <w:kern w:val="0"/>
          <w:szCs w:val="21"/>
        </w:rPr>
        <w:t>和</w:t>
      </w:r>
      <w:r w:rsidRPr="00F43CC4">
        <w:rPr>
          <w:rFonts w:ascii="宋体" w:eastAsia="宋体" w:hAnsi="宋体" w:cs="宋体" w:hint="eastAsia"/>
          <w:kern w:val="0"/>
          <w:szCs w:val="21"/>
        </w:rPr>
        <w:t>诉讼时效；民法分论包括物权法、债与合同法、人身权法、婚姻家庭法</w:t>
      </w:r>
      <w:proofErr w:type="gramStart"/>
      <w:r w:rsidRPr="00F43CC4">
        <w:rPr>
          <w:rFonts w:ascii="宋体" w:eastAsia="宋体" w:hAnsi="宋体" w:cs="宋体" w:hint="eastAsia"/>
          <w:kern w:val="0"/>
          <w:szCs w:val="21"/>
        </w:rPr>
        <w:t>法</w:t>
      </w:r>
      <w:proofErr w:type="gramEnd"/>
      <w:r w:rsidRPr="00F43CC4">
        <w:rPr>
          <w:rFonts w:ascii="宋体" w:eastAsia="宋体" w:hAnsi="宋体" w:cs="宋体" w:hint="eastAsia"/>
          <w:kern w:val="0"/>
          <w:szCs w:val="21"/>
        </w:rPr>
        <w:t>、继承法和侵权责任法。</w:t>
      </w:r>
    </w:p>
    <w:p w:rsidR="003F5FAF" w:rsidRPr="00766801" w:rsidRDefault="004363AB" w:rsidP="00FA7368">
      <w:pPr>
        <w:spacing w:line="360" w:lineRule="exact"/>
        <w:ind w:firstLineChars="200" w:firstLine="422"/>
        <w:rPr>
          <w:rFonts w:asciiTheme="minorEastAsia" w:hAnsiTheme="minorEastAsia" w:cstheme="minorEastAsia"/>
          <w:b/>
          <w:color w:val="000000" w:themeColor="text1"/>
          <w:szCs w:val="21"/>
        </w:rPr>
      </w:pPr>
      <w:r w:rsidRPr="00766801">
        <w:rPr>
          <w:rFonts w:asciiTheme="minorEastAsia" w:hAnsiTheme="minorEastAsia" w:cstheme="minorEastAsia" w:hint="eastAsia"/>
          <w:b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4363AB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bookmarkStart w:id="0" w:name="_GoBack"/>
            <w:bookmarkEnd w:id="0"/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 w:rsidR="008B27F6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节</w:t>
            </w: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（名称）</w:t>
            </w:r>
          </w:p>
        </w:tc>
        <w:tc>
          <w:tcPr>
            <w:tcW w:w="1424" w:type="pct"/>
            <w:vAlign w:val="center"/>
          </w:tcPr>
          <w:p w:rsidR="003F5FAF" w:rsidRPr="00766801" w:rsidRDefault="004363AB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专题</w:t>
            </w:r>
            <w:r w:rsidRPr="00766801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（</w:t>
            </w: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名称</w:t>
            </w:r>
            <w:r w:rsidRPr="00766801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）</w:t>
            </w:r>
          </w:p>
        </w:tc>
        <w:tc>
          <w:tcPr>
            <w:tcW w:w="2245" w:type="pct"/>
            <w:vAlign w:val="center"/>
          </w:tcPr>
          <w:p w:rsidR="003F5FAF" w:rsidRPr="00766801" w:rsidRDefault="004363AB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知识与</w:t>
            </w:r>
            <w:r w:rsidRPr="00766801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技能</w:t>
            </w: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考核</w:t>
            </w:r>
            <w:r w:rsidRPr="00766801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点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民法总论</w:t>
            </w:r>
          </w:p>
        </w:tc>
        <w:tc>
          <w:tcPr>
            <w:tcW w:w="2245" w:type="pct"/>
            <w:vAlign w:val="center"/>
          </w:tcPr>
          <w:p w:rsidR="00B54024" w:rsidRDefault="006853AF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1.民法的调整对象；</w:t>
            </w:r>
          </w:p>
          <w:p w:rsidR="00B54024" w:rsidRDefault="006853AF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2.民法的基本原则；</w:t>
            </w:r>
          </w:p>
          <w:p w:rsidR="00B54024" w:rsidRDefault="006853AF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</w:t>
            </w:r>
            <w:r w:rsidR="0003264D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民事法律关系；</w:t>
            </w:r>
          </w:p>
          <w:p w:rsidR="00B54024" w:rsidRDefault="0003264D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</w:t>
            </w:r>
            <w:r w:rsidR="006853A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.民事权利、义务和责任；</w:t>
            </w:r>
          </w:p>
          <w:p w:rsidR="00B54024" w:rsidRDefault="0003264D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5</w:t>
            </w:r>
            <w:r w:rsidR="006853A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.民事主体（自然人、法人、非法人组织）；</w:t>
            </w:r>
          </w:p>
          <w:p w:rsidR="00B54024" w:rsidRDefault="0003264D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6</w:t>
            </w:r>
            <w:r w:rsidR="006853A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.民事法律行为和代理；</w:t>
            </w:r>
          </w:p>
          <w:p w:rsidR="003F5FAF" w:rsidRPr="00766801" w:rsidRDefault="0003264D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7</w:t>
            </w:r>
            <w:r w:rsidR="006853AF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.诉讼时效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第二章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人格权法</w:t>
            </w:r>
          </w:p>
        </w:tc>
        <w:tc>
          <w:tcPr>
            <w:tcW w:w="2245" w:type="pct"/>
            <w:vAlign w:val="center"/>
          </w:tcPr>
          <w:p w:rsidR="00B54024" w:rsidRDefault="006853AF" w:rsidP="00FA7368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1.人格权的含义和特征；</w:t>
            </w:r>
          </w:p>
          <w:p w:rsidR="00B54024" w:rsidRDefault="006853AF" w:rsidP="00FA7368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2.人格权的种类；</w:t>
            </w:r>
          </w:p>
          <w:p w:rsidR="003F5FAF" w:rsidRPr="00766801" w:rsidRDefault="006853AF" w:rsidP="00FA7368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3.人格权的保护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第三章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物权法</w:t>
            </w:r>
          </w:p>
        </w:tc>
        <w:tc>
          <w:tcPr>
            <w:tcW w:w="2245" w:type="pct"/>
            <w:vAlign w:val="center"/>
          </w:tcPr>
          <w:p w:rsidR="00B54024" w:rsidRDefault="00E022DB" w:rsidP="007E42CA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1.物权概述；</w:t>
            </w:r>
          </w:p>
          <w:p w:rsidR="005F4201" w:rsidRDefault="00E022DB" w:rsidP="007E42CA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2.所有权</w:t>
            </w:r>
            <w:r w:rsidR="007E42CA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；</w:t>
            </w:r>
          </w:p>
          <w:p w:rsidR="00B54024" w:rsidRDefault="007E42CA" w:rsidP="007E42CA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</w:t>
            </w:r>
            <w:r w:rsidR="00E022D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共有；</w:t>
            </w:r>
          </w:p>
          <w:p w:rsidR="00B54024" w:rsidRDefault="00F87159" w:rsidP="007E42CA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</w:t>
            </w:r>
            <w:r w:rsidR="00E022D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.用益物权；</w:t>
            </w:r>
          </w:p>
          <w:p w:rsidR="003F5FAF" w:rsidRPr="00766801" w:rsidRDefault="00F87159" w:rsidP="007E42CA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5</w:t>
            </w:r>
            <w:r w:rsidR="00E022D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.担保物权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第四章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债与合同法</w:t>
            </w:r>
          </w:p>
        </w:tc>
        <w:tc>
          <w:tcPr>
            <w:tcW w:w="2245" w:type="pct"/>
            <w:vAlign w:val="center"/>
          </w:tcPr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1.债的含义、发生原因和类型；</w:t>
            </w:r>
          </w:p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2.债的履行与担保；</w:t>
            </w:r>
          </w:p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3.债的转移和消灭；</w:t>
            </w:r>
          </w:p>
          <w:p w:rsidR="003F5FAF" w:rsidRPr="00766801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4.合同法</w:t>
            </w:r>
            <w:r w:rsidR="0003264D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（合同的订立、违约责任）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第五章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婚姻家庭法</w:t>
            </w:r>
          </w:p>
        </w:tc>
        <w:tc>
          <w:tcPr>
            <w:tcW w:w="2245" w:type="pct"/>
            <w:vAlign w:val="center"/>
          </w:tcPr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1.婚姻家庭法概述；</w:t>
            </w:r>
          </w:p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2.结婚制度；</w:t>
            </w:r>
          </w:p>
          <w:p w:rsidR="00B54024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3.离婚制度；</w:t>
            </w:r>
          </w:p>
          <w:p w:rsidR="003F5FAF" w:rsidRPr="00766801" w:rsidRDefault="00E022DB" w:rsidP="0003264D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4.亲属制度</w:t>
            </w:r>
          </w:p>
        </w:tc>
      </w:tr>
      <w:tr w:rsidR="003F5FAF" w:rsidRPr="00766801">
        <w:trPr>
          <w:jc w:val="center"/>
        </w:trPr>
        <w:tc>
          <w:tcPr>
            <w:tcW w:w="1331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第六章</w:t>
            </w:r>
          </w:p>
        </w:tc>
        <w:tc>
          <w:tcPr>
            <w:tcW w:w="1424" w:type="pct"/>
            <w:vAlign w:val="center"/>
          </w:tcPr>
          <w:p w:rsidR="003F5FAF" w:rsidRPr="00766801" w:rsidRDefault="006A2D14" w:rsidP="00FA7368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66801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继承法</w:t>
            </w:r>
          </w:p>
        </w:tc>
        <w:tc>
          <w:tcPr>
            <w:tcW w:w="2245" w:type="pct"/>
            <w:vAlign w:val="center"/>
          </w:tcPr>
          <w:p w:rsidR="00B54024" w:rsidRDefault="00E022DB" w:rsidP="00FA7368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1.继承法概述；</w:t>
            </w:r>
          </w:p>
          <w:p w:rsidR="00B54024" w:rsidRDefault="00E022DB" w:rsidP="00FA7368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2.法定继承；</w:t>
            </w:r>
          </w:p>
          <w:p w:rsidR="003F5FAF" w:rsidRPr="00766801" w:rsidRDefault="00E022DB" w:rsidP="00F87159">
            <w:pPr>
              <w:spacing w:line="360" w:lineRule="exact"/>
              <w:ind w:firstLineChars="24" w:firstLine="5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3.遗嘱继承；</w:t>
            </w:r>
            <w:r w:rsidR="00F87159" w:rsidRPr="00766801">
              <w:rPr>
                <w:rFonts w:asciiTheme="minorEastAsia" w:hAnsiTheme="minorEastAsia" w:cstheme="minorEastAsia"/>
                <w:color w:val="000000" w:themeColor="text1"/>
                <w:szCs w:val="21"/>
              </w:rPr>
              <w:t xml:space="preserve"> </w:t>
            </w:r>
          </w:p>
        </w:tc>
      </w:tr>
    </w:tbl>
    <w:p w:rsidR="00395427" w:rsidRDefault="00395427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</w:p>
    <w:p w:rsidR="003F5FAF" w:rsidRPr="00766801" w:rsidRDefault="004363AB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b/>
          <w:color w:val="000000" w:themeColor="text1"/>
          <w:sz w:val="21"/>
          <w:szCs w:val="21"/>
        </w:rPr>
        <w:lastRenderedPageBreak/>
        <w:t>三、考试方式与试卷结构</w:t>
      </w:r>
    </w:p>
    <w:p w:rsidR="003F5FAF" w:rsidRPr="00766801" w:rsidRDefault="004363AB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3F5FAF" w:rsidRPr="00766801" w:rsidRDefault="004363AB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 w:rsidR="00F809D7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3F5FAF" w:rsidRPr="00766801" w:rsidRDefault="004363AB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3F5FAF" w:rsidRPr="00766801" w:rsidRDefault="004363AB" w:rsidP="00FA7368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判断题(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2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0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)、单项选择题（</w:t>
      </w:r>
      <w:r w:rsidR="003D6891">
        <w:rPr>
          <w:rFonts w:asciiTheme="minorEastAsia" w:hAnsiTheme="minorEastAsia" w:hint="eastAsia"/>
          <w:color w:val="000000" w:themeColor="text1"/>
          <w:sz w:val="21"/>
          <w:szCs w:val="21"/>
        </w:rPr>
        <w:t>4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0分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）、多项选择题（</w:t>
      </w:r>
      <w:r w:rsidR="003D6891">
        <w:rPr>
          <w:rFonts w:asciiTheme="minorEastAsia" w:hAnsiTheme="minorEastAsia" w:hint="eastAsia"/>
          <w:color w:val="000000" w:themeColor="text1"/>
          <w:sz w:val="21"/>
          <w:szCs w:val="21"/>
        </w:rPr>
        <w:t>2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0分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）、简答题（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40分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）、案例分析题（</w:t>
      </w:r>
      <w:r w:rsidR="00F809D7">
        <w:rPr>
          <w:rFonts w:asciiTheme="minorEastAsia" w:hAnsiTheme="minorEastAsia" w:hint="eastAsia"/>
          <w:color w:val="000000" w:themeColor="text1"/>
          <w:sz w:val="21"/>
          <w:szCs w:val="21"/>
        </w:rPr>
        <w:t>30分</w:t>
      </w:r>
      <w:r w:rsidR="00963E6F"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</w:t>
      </w:r>
      <w:r w:rsidRPr="00766801"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。</w:t>
      </w:r>
    </w:p>
    <w:p w:rsidR="003F5FAF" w:rsidRDefault="003F5FAF" w:rsidP="00FA7368">
      <w:pPr>
        <w:spacing w:line="360" w:lineRule="exact"/>
        <w:ind w:firstLineChars="200" w:firstLine="600"/>
        <w:rPr>
          <w:color w:val="000000" w:themeColor="text1"/>
          <w:sz w:val="30"/>
          <w:szCs w:val="30"/>
        </w:rPr>
      </w:pPr>
    </w:p>
    <w:p w:rsidR="00923290" w:rsidRDefault="00923290">
      <w:pPr>
        <w:widowControl/>
        <w:jc w:val="left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:rsidR="00923290" w:rsidRDefault="00923290" w:rsidP="00923290">
      <w:pPr>
        <w:jc w:val="center"/>
        <w:rPr>
          <w:rFonts w:asciiTheme="majorEastAsia" w:eastAsiaTheme="majorEastAsia" w:hAnsiTheme="majorEastAsia"/>
          <w:b/>
          <w:color w:val="000000" w:themeColor="text1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2"/>
          <w:szCs w:val="32"/>
        </w:rPr>
        <w:lastRenderedPageBreak/>
        <w:t>井冈山大学2020年专升本《刑法学》课程考试大纲</w:t>
      </w:r>
    </w:p>
    <w:p w:rsidR="00923290" w:rsidRPr="00F84C6B" w:rsidRDefault="00923290" w:rsidP="00923290">
      <w:pPr>
        <w:spacing w:line="30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</w:p>
    <w:p w:rsidR="00923290" w:rsidRPr="00F84C6B" w:rsidRDefault="00923290" w:rsidP="00923290">
      <w:pPr>
        <w:spacing w:line="360" w:lineRule="exact"/>
        <w:ind w:firstLineChars="200" w:firstLine="422"/>
        <w:rPr>
          <w:rFonts w:asciiTheme="minorEastAsia" w:hAnsiTheme="minorEastAsia" w:cstheme="minorEastAsia"/>
          <w:b/>
          <w:color w:val="000000" w:themeColor="text1"/>
          <w:szCs w:val="21"/>
        </w:rPr>
      </w:pPr>
      <w:r w:rsidRPr="00F84C6B">
        <w:rPr>
          <w:rFonts w:asciiTheme="minorEastAsia" w:hAnsiTheme="minorEastAsia" w:cstheme="minorEastAsia" w:hint="eastAsia"/>
          <w:b/>
          <w:color w:val="000000" w:themeColor="text1"/>
          <w:szCs w:val="21"/>
        </w:rPr>
        <w:t>一、考试科目概述</w:t>
      </w:r>
    </w:p>
    <w:p w:rsidR="00923290" w:rsidRDefault="00923290" w:rsidP="00923290">
      <w:pPr>
        <w:spacing w:line="360" w:lineRule="exact"/>
        <w:ind w:firstLineChars="200" w:firstLine="420"/>
        <w:rPr>
          <w:rFonts w:asciiTheme="minorEastAsia" w:hAnsiTheme="minorEastAsia" w:cstheme="minorEastAsia"/>
          <w:color w:val="000000" w:themeColor="text1"/>
          <w:szCs w:val="21"/>
        </w:rPr>
      </w:pPr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《刑法学》刑法课程教学分为刑法总论和刑法分则两大部分。其中刑法总论由刑法概说、犯罪论和刑罚论三部分构成，刑法概述是关于刑法的一般性叙述，主要是界定刑法的内涵，阐明刑法的基本原则；犯罪</w:t>
      </w:r>
      <w:proofErr w:type="gramStart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论主要</w:t>
      </w:r>
      <w:proofErr w:type="gramEnd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涉及罪与非罪、犯罪形态、定罪问题，主要内容有犯罪概念、犯罪构成、正当化行为、以及犯罪形态（未完成罪、共同犯罪）；刑罚</w:t>
      </w:r>
      <w:proofErr w:type="gramStart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论主要</w:t>
      </w:r>
      <w:proofErr w:type="gramEnd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涉及刑罚制度和量刑制度的问题，包括刑罚体系与刑罚制度，包括刑罚权、五种主刑和四种附加刑、量刑和量刑制度、行刑、刑罚消灭等问题。刑法分</w:t>
      </w:r>
      <w:proofErr w:type="gramStart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则内容</w:t>
      </w:r>
      <w:proofErr w:type="gramEnd"/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主要以刑法规定的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重点</w:t>
      </w:r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罪名为</w:t>
      </w:r>
      <w:r>
        <w:rPr>
          <w:rFonts w:asciiTheme="minorEastAsia" w:hAnsiTheme="minorEastAsia" w:cstheme="minorEastAsia" w:hint="eastAsia"/>
          <w:color w:val="000000" w:themeColor="text1"/>
          <w:szCs w:val="21"/>
        </w:rPr>
        <w:t>主</w:t>
      </w:r>
      <w:r w:rsidRPr="00CD0E60">
        <w:rPr>
          <w:rFonts w:asciiTheme="minorEastAsia" w:hAnsiTheme="minorEastAsia" w:cstheme="minorEastAsia" w:hint="eastAsia"/>
          <w:color w:val="000000" w:themeColor="text1"/>
          <w:szCs w:val="21"/>
        </w:rPr>
        <w:t>，弄清各种犯罪的罪名、罪状、法定刑，以犯罪构成为线索，重点掌握各个罪名的构成特征、处罚原则、罪与非罪的界线、此罪与彼罪的区别等等，做到能够在具体案件中判断犯罪类型。</w:t>
      </w:r>
    </w:p>
    <w:p w:rsidR="00923290" w:rsidRPr="00F84C6B" w:rsidRDefault="00923290" w:rsidP="00923290">
      <w:pPr>
        <w:spacing w:line="360" w:lineRule="exact"/>
        <w:ind w:firstLineChars="200" w:firstLine="422"/>
        <w:rPr>
          <w:rFonts w:asciiTheme="minorEastAsia" w:hAnsiTheme="minorEastAsia" w:cstheme="minorEastAsia"/>
          <w:b/>
          <w:color w:val="000000" w:themeColor="text1"/>
          <w:szCs w:val="21"/>
        </w:rPr>
      </w:pPr>
      <w:r w:rsidRPr="00F84C6B">
        <w:rPr>
          <w:rFonts w:asciiTheme="minorEastAsia" w:hAnsiTheme="minorEastAsia" w:cstheme="minorEastAsia" w:hint="eastAsia"/>
          <w:b/>
          <w:color w:val="000000" w:themeColor="text1"/>
          <w:szCs w:val="21"/>
        </w:rPr>
        <w:t>二、考试内容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17"/>
        <w:gridCol w:w="2694"/>
        <w:gridCol w:w="4247"/>
      </w:tblGrid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节</w:t>
            </w: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（名称）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专题</w:t>
            </w:r>
            <w:r w:rsidRPr="00F84C6B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（</w:t>
            </w: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名称</w:t>
            </w:r>
            <w:r w:rsidRPr="00F84C6B">
              <w:rPr>
                <w:rFonts w:asciiTheme="minorEastAsia" w:hAnsiTheme="minorEastAsia" w:cstheme="minorEastAsia"/>
                <w:color w:val="000000" w:themeColor="text1"/>
                <w:szCs w:val="21"/>
              </w:rPr>
              <w:t>）</w:t>
            </w:r>
          </w:p>
        </w:tc>
        <w:tc>
          <w:tcPr>
            <w:tcW w:w="2245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知识与</w:t>
            </w:r>
            <w:r w:rsidRPr="00F84C6B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技能</w:t>
            </w: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考核</w:t>
            </w:r>
            <w:r w:rsidRPr="00F84C6B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点</w:t>
            </w:r>
          </w:p>
        </w:tc>
      </w:tr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第一章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刑法总论（犯罪）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刑法基本原则</w:t>
            </w:r>
          </w:p>
          <w:p w:rsidR="00923290" w:rsidRDefault="00923290" w:rsidP="00495435">
            <w:pPr>
              <w:pStyle w:val="a8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犯罪构成</w:t>
            </w:r>
          </w:p>
          <w:p w:rsidR="00923290" w:rsidRDefault="00923290" w:rsidP="00495435">
            <w:pPr>
              <w:pStyle w:val="a8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正当行为</w:t>
            </w:r>
          </w:p>
          <w:p w:rsidR="00923290" w:rsidRDefault="00923290" w:rsidP="00495435">
            <w:pPr>
              <w:pStyle w:val="a8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故意犯罪停止形态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1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共同犯罪</w:t>
            </w:r>
          </w:p>
        </w:tc>
      </w:tr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第二章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刑法总论（刑罚）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刑罚体系</w:t>
            </w:r>
            <w:r w:rsidRPr="00711CB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</w:p>
          <w:p w:rsidR="00923290" w:rsidRDefault="00923290" w:rsidP="00495435">
            <w:pPr>
              <w:pStyle w:val="a8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刑罚裁量制度</w:t>
            </w:r>
            <w:r w:rsidRPr="00711CB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、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2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刑罚执行制度</w:t>
            </w:r>
          </w:p>
        </w:tc>
      </w:tr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第三章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ind w:firstLineChars="100" w:firstLine="21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危害公共安全罪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3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危险驾驶罪</w:t>
            </w:r>
          </w:p>
          <w:p w:rsidR="00923290" w:rsidRDefault="00923290" w:rsidP="00495435">
            <w:pPr>
              <w:pStyle w:val="a8"/>
              <w:numPr>
                <w:ilvl w:val="0"/>
                <w:numId w:val="3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交通肇事罪</w:t>
            </w:r>
            <w:r w:rsidRPr="00711CBE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 xml:space="preserve"> 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3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以危险方法危害公共安全罪</w:t>
            </w:r>
          </w:p>
        </w:tc>
      </w:tr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第四章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侵犯公民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人身</w:t>
            </w: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权利、民主权利罪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故意杀人罪</w:t>
            </w:r>
          </w:p>
          <w:p w:rsidR="00923290" w:rsidRDefault="00923290" w:rsidP="00495435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故意伤害罪</w:t>
            </w:r>
          </w:p>
          <w:p w:rsidR="00923290" w:rsidRDefault="00923290" w:rsidP="00495435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强奸罪</w:t>
            </w:r>
          </w:p>
          <w:p w:rsidR="00923290" w:rsidRDefault="00923290" w:rsidP="00495435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绑架罪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4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>
              <w:rPr>
                <w:rFonts w:ascii="微软雅黑" w:eastAsia="微软雅黑" w:hAnsi="微软雅黑" w:hint="eastAsia"/>
                <w:lang w:val="en"/>
              </w:rPr>
              <w:t>拐卖妇女儿童罪</w:t>
            </w:r>
          </w:p>
        </w:tc>
      </w:tr>
      <w:tr w:rsidR="00923290" w:rsidRPr="00F84C6B" w:rsidTr="00495435">
        <w:trPr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第五章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侵犯财产罪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5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抢劫罪</w:t>
            </w:r>
          </w:p>
          <w:p w:rsidR="00923290" w:rsidRDefault="00923290" w:rsidP="00495435">
            <w:pPr>
              <w:pStyle w:val="a8"/>
              <w:numPr>
                <w:ilvl w:val="0"/>
                <w:numId w:val="5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盗窃罪</w:t>
            </w:r>
          </w:p>
          <w:p w:rsidR="00923290" w:rsidRDefault="00923290" w:rsidP="00495435">
            <w:pPr>
              <w:pStyle w:val="a8"/>
              <w:numPr>
                <w:ilvl w:val="0"/>
                <w:numId w:val="5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诈骗罪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5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敲诈勒索罪</w:t>
            </w:r>
          </w:p>
        </w:tc>
      </w:tr>
      <w:tr w:rsidR="00923290" w:rsidRPr="00F84C6B" w:rsidTr="00923290">
        <w:trPr>
          <w:trHeight w:val="1450"/>
          <w:jc w:val="center"/>
        </w:trPr>
        <w:tc>
          <w:tcPr>
            <w:tcW w:w="1331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第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六</w:t>
            </w: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章</w:t>
            </w:r>
          </w:p>
        </w:tc>
        <w:tc>
          <w:tcPr>
            <w:tcW w:w="1424" w:type="pct"/>
            <w:vAlign w:val="center"/>
          </w:tcPr>
          <w:p w:rsidR="00923290" w:rsidRPr="00F84C6B" w:rsidRDefault="00923290" w:rsidP="00495435">
            <w:pPr>
              <w:spacing w:line="360" w:lineRule="exact"/>
              <w:jc w:val="center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F84C6B">
              <w:rPr>
                <w:rFonts w:asciiTheme="minorEastAsia" w:hAnsiTheme="minorEastAsia" w:cstheme="minorEastAsia" w:hint="eastAsia"/>
                <w:color w:val="000000" w:themeColor="text1"/>
                <w:szCs w:val="21"/>
              </w:rPr>
              <w:t>贪污贿赂罪</w:t>
            </w:r>
          </w:p>
        </w:tc>
        <w:tc>
          <w:tcPr>
            <w:tcW w:w="2245" w:type="pct"/>
            <w:vAlign w:val="center"/>
          </w:tcPr>
          <w:p w:rsidR="00923290" w:rsidRPr="00711CBE" w:rsidRDefault="00923290" w:rsidP="00495435">
            <w:pPr>
              <w:pStyle w:val="a8"/>
              <w:numPr>
                <w:ilvl w:val="0"/>
                <w:numId w:val="6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贪污罪</w:t>
            </w:r>
          </w:p>
          <w:p w:rsidR="00923290" w:rsidRDefault="00923290" w:rsidP="00495435">
            <w:pPr>
              <w:pStyle w:val="a8"/>
              <w:numPr>
                <w:ilvl w:val="0"/>
                <w:numId w:val="6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受贿罪</w:t>
            </w:r>
          </w:p>
          <w:p w:rsidR="00923290" w:rsidRPr="00711CBE" w:rsidRDefault="00923290" w:rsidP="00495435">
            <w:pPr>
              <w:pStyle w:val="a8"/>
              <w:numPr>
                <w:ilvl w:val="0"/>
                <w:numId w:val="6"/>
              </w:numPr>
              <w:spacing w:line="360" w:lineRule="exact"/>
              <w:ind w:firstLineChars="0"/>
              <w:rPr>
                <w:rFonts w:asciiTheme="minorEastAsia" w:hAnsiTheme="minorEastAsia" w:cstheme="minorEastAsia"/>
                <w:color w:val="000000" w:themeColor="text1"/>
                <w:szCs w:val="21"/>
              </w:rPr>
            </w:pPr>
            <w:r w:rsidRPr="00711CBE">
              <w:rPr>
                <w:rFonts w:asciiTheme="minorEastAsia" w:hAnsiTheme="minorEastAsia" w:cstheme="minorEastAsia"/>
                <w:color w:val="000000" w:themeColor="text1"/>
                <w:szCs w:val="21"/>
              </w:rPr>
              <w:t>挪用公款罪</w:t>
            </w:r>
          </w:p>
        </w:tc>
      </w:tr>
    </w:tbl>
    <w:p w:rsidR="00923290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</w:p>
    <w:p w:rsidR="00923290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</w:p>
    <w:p w:rsidR="00923290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</w:p>
    <w:p w:rsidR="00923290" w:rsidRPr="00F84C6B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2"/>
        <w:jc w:val="both"/>
        <w:textAlignment w:val="baseline"/>
        <w:rPr>
          <w:rFonts w:asciiTheme="minorEastAsia" w:hAnsiTheme="minorEastAsia" w:cstheme="minorEastAsia"/>
          <w:b/>
          <w:color w:val="000000" w:themeColor="text1"/>
          <w:sz w:val="21"/>
          <w:szCs w:val="21"/>
        </w:rPr>
      </w:pPr>
      <w:r w:rsidRPr="00F84C6B">
        <w:rPr>
          <w:rFonts w:asciiTheme="minorEastAsia" w:hAnsiTheme="minorEastAsia" w:cstheme="minorEastAsia" w:hint="eastAsia"/>
          <w:b/>
          <w:color w:val="000000" w:themeColor="text1"/>
          <w:sz w:val="21"/>
          <w:szCs w:val="21"/>
        </w:rPr>
        <w:t>三、考试方式与试卷结构</w:t>
      </w:r>
    </w:p>
    <w:p w:rsidR="00923290" w:rsidRPr="00766801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1.考试方式：闭卷，笔试</w:t>
      </w:r>
    </w:p>
    <w:p w:rsidR="00923290" w:rsidRPr="00766801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2.试卷分数：满分1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0分</w:t>
      </w:r>
    </w:p>
    <w:p w:rsidR="00923290" w:rsidRPr="00766801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3.考试时间：120分钟</w:t>
      </w:r>
    </w:p>
    <w:p w:rsidR="00923290" w:rsidRPr="00766801" w:rsidRDefault="00923290" w:rsidP="00923290">
      <w:pPr>
        <w:pStyle w:val="a3"/>
        <w:widowControl/>
        <w:shd w:val="clear" w:color="auto" w:fill="FFFFFF"/>
        <w:spacing w:beforeAutospacing="0" w:afterAutospacing="0" w:line="360" w:lineRule="exact"/>
        <w:ind w:firstLineChars="200" w:firstLine="420"/>
        <w:jc w:val="both"/>
        <w:textAlignment w:val="baseline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 w:rsidRPr="00766801"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4.题型比例：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判断题(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2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0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分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)、单项选择题（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40分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）、多项选择题（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20分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）、简答题（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40分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）、案例分析题（</w:t>
      </w:r>
      <w:r>
        <w:rPr>
          <w:rFonts w:asciiTheme="minorEastAsia" w:hAnsiTheme="minorEastAsia" w:hint="eastAsia"/>
          <w:color w:val="000000" w:themeColor="text1"/>
          <w:sz w:val="21"/>
          <w:szCs w:val="21"/>
        </w:rPr>
        <w:t>30分</w:t>
      </w:r>
      <w:r w:rsidRPr="00766801">
        <w:rPr>
          <w:rFonts w:asciiTheme="minorEastAsia" w:hAnsiTheme="minorEastAsia" w:hint="eastAsia"/>
          <w:color w:val="000000" w:themeColor="text1"/>
          <w:sz w:val="21"/>
          <w:szCs w:val="21"/>
        </w:rPr>
        <w:t>）</w:t>
      </w:r>
      <w:r w:rsidRPr="00766801"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  <w:t>。</w:t>
      </w:r>
    </w:p>
    <w:p w:rsidR="00923290" w:rsidRPr="00B36C79" w:rsidRDefault="00923290" w:rsidP="00923290">
      <w:pPr>
        <w:spacing w:line="360" w:lineRule="exact"/>
        <w:rPr>
          <w:rFonts w:asciiTheme="minorEastAsia" w:hAnsiTheme="minorEastAsia"/>
          <w:color w:val="000000" w:themeColor="text1"/>
          <w:szCs w:val="21"/>
        </w:rPr>
      </w:pPr>
    </w:p>
    <w:p w:rsidR="003F5FAF" w:rsidRPr="00923290" w:rsidRDefault="003F5FAF" w:rsidP="00FA7368">
      <w:pPr>
        <w:spacing w:line="360" w:lineRule="exact"/>
        <w:rPr>
          <w:color w:val="000000" w:themeColor="text1"/>
          <w:sz w:val="30"/>
          <w:szCs w:val="30"/>
        </w:rPr>
      </w:pPr>
    </w:p>
    <w:sectPr w:rsidR="003F5FAF" w:rsidRPr="00923290" w:rsidSect="003F5FAF">
      <w:headerReference w:type="default" r:id="rId8"/>
      <w:pgSz w:w="11906" w:h="16838"/>
      <w:pgMar w:top="1304" w:right="1247" w:bottom="1191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756" w:rsidRDefault="00793756" w:rsidP="006A2D14">
      <w:r>
        <w:separator/>
      </w:r>
    </w:p>
  </w:endnote>
  <w:endnote w:type="continuationSeparator" w:id="0">
    <w:p w:rsidR="00793756" w:rsidRDefault="00793756" w:rsidP="006A2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756" w:rsidRDefault="00793756" w:rsidP="006A2D14">
      <w:r>
        <w:separator/>
      </w:r>
    </w:p>
  </w:footnote>
  <w:footnote w:type="continuationSeparator" w:id="0">
    <w:p w:rsidR="00793756" w:rsidRDefault="00793756" w:rsidP="006A2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5EC" w:rsidRDefault="003815EC" w:rsidP="003D689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F6D"/>
    <w:multiLevelType w:val="hybridMultilevel"/>
    <w:tmpl w:val="6BD2E116"/>
    <w:lvl w:ilvl="0" w:tplc="CEDC4662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" w15:restartNumberingAfterBreak="0">
    <w:nsid w:val="1CA93AD7"/>
    <w:multiLevelType w:val="hybridMultilevel"/>
    <w:tmpl w:val="D3A04D42"/>
    <w:lvl w:ilvl="0" w:tplc="2ADA4A74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2" w15:restartNumberingAfterBreak="0">
    <w:nsid w:val="2150447D"/>
    <w:multiLevelType w:val="hybridMultilevel"/>
    <w:tmpl w:val="71ECE5B2"/>
    <w:lvl w:ilvl="0" w:tplc="2C44AAAE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" w15:restartNumberingAfterBreak="0">
    <w:nsid w:val="329B2C9E"/>
    <w:multiLevelType w:val="hybridMultilevel"/>
    <w:tmpl w:val="DB10A60E"/>
    <w:lvl w:ilvl="0" w:tplc="B038F3CE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4" w15:restartNumberingAfterBreak="0">
    <w:nsid w:val="438A4AFE"/>
    <w:multiLevelType w:val="hybridMultilevel"/>
    <w:tmpl w:val="6374E572"/>
    <w:lvl w:ilvl="0" w:tplc="78002C6A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5" w15:restartNumberingAfterBreak="0">
    <w:nsid w:val="71DD7F1D"/>
    <w:multiLevelType w:val="hybridMultilevel"/>
    <w:tmpl w:val="D236DE00"/>
    <w:lvl w:ilvl="0" w:tplc="F37EE104">
      <w:start w:val="1"/>
      <w:numFmt w:val="decimal"/>
      <w:lvlText w:val="%1、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94B1CB6"/>
    <w:rsid w:val="00000052"/>
    <w:rsid w:val="00007BFF"/>
    <w:rsid w:val="00021CDD"/>
    <w:rsid w:val="0003264D"/>
    <w:rsid w:val="00037BF7"/>
    <w:rsid w:val="000400F8"/>
    <w:rsid w:val="00045FC2"/>
    <w:rsid w:val="00065D85"/>
    <w:rsid w:val="000974DB"/>
    <w:rsid w:val="000B0659"/>
    <w:rsid w:val="000C661E"/>
    <w:rsid w:val="000D0F71"/>
    <w:rsid w:val="00114AC9"/>
    <w:rsid w:val="00130F86"/>
    <w:rsid w:val="00161B46"/>
    <w:rsid w:val="001B31BD"/>
    <w:rsid w:val="001D5A0C"/>
    <w:rsid w:val="001D7150"/>
    <w:rsid w:val="001F29F6"/>
    <w:rsid w:val="001F4A24"/>
    <w:rsid w:val="002169B1"/>
    <w:rsid w:val="00247001"/>
    <w:rsid w:val="00274D9E"/>
    <w:rsid w:val="002A023C"/>
    <w:rsid w:val="0030745C"/>
    <w:rsid w:val="00311664"/>
    <w:rsid w:val="0031330D"/>
    <w:rsid w:val="003815EC"/>
    <w:rsid w:val="00395427"/>
    <w:rsid w:val="003C50CF"/>
    <w:rsid w:val="003D6891"/>
    <w:rsid w:val="003E161F"/>
    <w:rsid w:val="003F5FAF"/>
    <w:rsid w:val="00407143"/>
    <w:rsid w:val="004363AB"/>
    <w:rsid w:val="00443E4E"/>
    <w:rsid w:val="00482E26"/>
    <w:rsid w:val="004B07FE"/>
    <w:rsid w:val="004B4977"/>
    <w:rsid w:val="004B5000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5F4201"/>
    <w:rsid w:val="00600E33"/>
    <w:rsid w:val="0060367B"/>
    <w:rsid w:val="00621569"/>
    <w:rsid w:val="00622E47"/>
    <w:rsid w:val="006853AF"/>
    <w:rsid w:val="00697846"/>
    <w:rsid w:val="006A2D14"/>
    <w:rsid w:val="006B07E3"/>
    <w:rsid w:val="006B1D77"/>
    <w:rsid w:val="006B3F39"/>
    <w:rsid w:val="006B4258"/>
    <w:rsid w:val="006D284D"/>
    <w:rsid w:val="006D37A0"/>
    <w:rsid w:val="006E1DAD"/>
    <w:rsid w:val="006E5498"/>
    <w:rsid w:val="006F1C24"/>
    <w:rsid w:val="00721418"/>
    <w:rsid w:val="0072478B"/>
    <w:rsid w:val="00737111"/>
    <w:rsid w:val="00751D8A"/>
    <w:rsid w:val="00752141"/>
    <w:rsid w:val="00762395"/>
    <w:rsid w:val="00766801"/>
    <w:rsid w:val="00793756"/>
    <w:rsid w:val="007D146F"/>
    <w:rsid w:val="007E42CA"/>
    <w:rsid w:val="0084573A"/>
    <w:rsid w:val="00847A03"/>
    <w:rsid w:val="00855AF0"/>
    <w:rsid w:val="008612E0"/>
    <w:rsid w:val="00871A7C"/>
    <w:rsid w:val="008B27F6"/>
    <w:rsid w:val="008C6824"/>
    <w:rsid w:val="008D3864"/>
    <w:rsid w:val="008F0472"/>
    <w:rsid w:val="008F31E3"/>
    <w:rsid w:val="00923290"/>
    <w:rsid w:val="00936C59"/>
    <w:rsid w:val="00963E6F"/>
    <w:rsid w:val="00993D0D"/>
    <w:rsid w:val="009C50E8"/>
    <w:rsid w:val="009F72C8"/>
    <w:rsid w:val="00A11DC3"/>
    <w:rsid w:val="00A21C7D"/>
    <w:rsid w:val="00A24BAE"/>
    <w:rsid w:val="00A26153"/>
    <w:rsid w:val="00A4104E"/>
    <w:rsid w:val="00A416B8"/>
    <w:rsid w:val="00A76E59"/>
    <w:rsid w:val="00AD4D49"/>
    <w:rsid w:val="00AF5443"/>
    <w:rsid w:val="00B01176"/>
    <w:rsid w:val="00B348A8"/>
    <w:rsid w:val="00B50883"/>
    <w:rsid w:val="00B54024"/>
    <w:rsid w:val="00BA0178"/>
    <w:rsid w:val="00C02C54"/>
    <w:rsid w:val="00C125EF"/>
    <w:rsid w:val="00C32E22"/>
    <w:rsid w:val="00C47116"/>
    <w:rsid w:val="00C57BBC"/>
    <w:rsid w:val="00C64916"/>
    <w:rsid w:val="00C70E7C"/>
    <w:rsid w:val="00C8053D"/>
    <w:rsid w:val="00C816A0"/>
    <w:rsid w:val="00D023DF"/>
    <w:rsid w:val="00D2445A"/>
    <w:rsid w:val="00D331A0"/>
    <w:rsid w:val="00D43AC7"/>
    <w:rsid w:val="00D55A2C"/>
    <w:rsid w:val="00D62B68"/>
    <w:rsid w:val="00D85727"/>
    <w:rsid w:val="00DA5871"/>
    <w:rsid w:val="00DC5F3A"/>
    <w:rsid w:val="00DD2BD6"/>
    <w:rsid w:val="00DE5790"/>
    <w:rsid w:val="00DF4EC2"/>
    <w:rsid w:val="00E022DB"/>
    <w:rsid w:val="00E11188"/>
    <w:rsid w:val="00E41FF1"/>
    <w:rsid w:val="00E86DC1"/>
    <w:rsid w:val="00EA72BA"/>
    <w:rsid w:val="00EC4FFD"/>
    <w:rsid w:val="00F045A3"/>
    <w:rsid w:val="00F43CC4"/>
    <w:rsid w:val="00F46E72"/>
    <w:rsid w:val="00F57908"/>
    <w:rsid w:val="00F809D7"/>
    <w:rsid w:val="00F87159"/>
    <w:rsid w:val="00FA7368"/>
    <w:rsid w:val="00FD61BB"/>
    <w:rsid w:val="00FE7545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7F537A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B1CB6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64B24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F1B485-C529-4818-8733-71289A57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FA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F5FA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nhideWhenUsed/>
    <w:rsid w:val="003F5F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3F5FAF"/>
    <w:rPr>
      <w:b/>
    </w:rPr>
  </w:style>
  <w:style w:type="paragraph" w:styleId="a6">
    <w:name w:val="header"/>
    <w:basedOn w:val="a"/>
    <w:link w:val="Char"/>
    <w:rsid w:val="006A2D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A2D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6A2D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A2D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9232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7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02229">
                  <w:marLeft w:val="3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1897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5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CCCCCC"/>
                            <w:left w:val="single" w:sz="6" w:space="8" w:color="CCCCCC"/>
                            <w:bottom w:val="single" w:sz="6" w:space="8" w:color="CCCCCC"/>
                            <w:right w:val="single" w:sz="6" w:space="8" w:color="CCCCCC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阳朝</dc:creator>
  <cp:lastModifiedBy>昌庆钟</cp:lastModifiedBy>
  <cp:revision>29</cp:revision>
  <dcterms:created xsi:type="dcterms:W3CDTF">2020-05-25T01:59:00Z</dcterms:created>
  <dcterms:modified xsi:type="dcterms:W3CDTF">2020-06-10T10:11:00Z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